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BEC" w:rsidRDefault="00321245"/>
    <w:p w:rsidR="007B40B2" w:rsidRDefault="007B40B2"/>
    <w:p w:rsidR="007B40B2" w:rsidRDefault="00321245">
      <w:r>
        <w:t>12</w:t>
      </w:r>
      <w:r w:rsidRPr="00321245">
        <w:rPr>
          <w:vertAlign w:val="superscript"/>
        </w:rPr>
        <w:t>th</w:t>
      </w:r>
      <w:r>
        <w:t xml:space="preserve"> April </w:t>
      </w:r>
      <w:bookmarkStart w:id="0" w:name="_GoBack"/>
      <w:bookmarkEnd w:id="0"/>
      <w:r w:rsidR="007B40B2">
        <w:t>2021</w:t>
      </w:r>
    </w:p>
    <w:p w:rsidR="007B40B2" w:rsidRDefault="007B40B2"/>
    <w:p w:rsidR="007B40B2" w:rsidRDefault="007B40B2">
      <w:r>
        <w:t xml:space="preserve">Dear Parent, </w:t>
      </w:r>
    </w:p>
    <w:p w:rsidR="007B40B2" w:rsidRDefault="007B40B2">
      <w:r>
        <w:t>Here is some information about a resource that may help you to support your child’s learning in maths.  It is set up be Council for Examinations and Assessment (CEA) and therefore is a very good</w:t>
      </w:r>
      <w:r w:rsidR="00B67113">
        <w:t xml:space="preserve"> source.  Teachers may also be </w:t>
      </w:r>
      <w:r>
        <w:t>u</w:t>
      </w:r>
      <w:r w:rsidR="00B67113">
        <w:t>s</w:t>
      </w:r>
      <w:r>
        <w:t>ing aspects of this resource in school.</w:t>
      </w:r>
    </w:p>
    <w:tbl>
      <w:tblPr>
        <w:tblW w:w="5000" w:type="pct"/>
        <w:tblCellMar>
          <w:left w:w="0" w:type="dxa"/>
          <w:right w:w="0" w:type="dxa"/>
        </w:tblCellMar>
        <w:tblLook w:val="04A0" w:firstRow="1" w:lastRow="0" w:firstColumn="1" w:lastColumn="0" w:noHBand="0" w:noVBand="1"/>
      </w:tblPr>
      <w:tblGrid>
        <w:gridCol w:w="9026"/>
      </w:tblGrid>
      <w:tr w:rsidR="007B40B2" w:rsidRPr="007B40B2">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7B40B2" w:rsidRPr="007B40B2">
              <w:tc>
                <w:tcPr>
                  <w:tcW w:w="0" w:type="auto"/>
                  <w:tcMar>
                    <w:top w:w="0" w:type="dxa"/>
                    <w:left w:w="270" w:type="dxa"/>
                    <w:bottom w:w="135" w:type="dxa"/>
                    <w:right w:w="270" w:type="dxa"/>
                  </w:tcMar>
                  <w:hideMark/>
                </w:tcPr>
                <w:p w:rsidR="007B40B2" w:rsidRPr="007B40B2" w:rsidRDefault="007B40B2" w:rsidP="007B40B2">
                  <w:pPr>
                    <w:spacing w:after="0" w:line="360" w:lineRule="auto"/>
                    <w:rPr>
                      <w:rFonts w:ascii="Helvetica" w:eastAsia="Times New Roman" w:hAnsi="Helvetica" w:cs="Helvetica"/>
                      <w:color w:val="757575"/>
                      <w:sz w:val="20"/>
                      <w:szCs w:val="20"/>
                      <w:lang w:eastAsia="en-GB"/>
                    </w:rPr>
                  </w:pPr>
                  <w:r w:rsidRPr="007B40B2">
                    <w:rPr>
                      <w:rFonts w:ascii="Arial" w:eastAsia="Times New Roman" w:hAnsi="Arial" w:cs="Arial"/>
                      <w:b/>
                      <w:bCs/>
                      <w:color w:val="3A54A1"/>
                      <w:sz w:val="27"/>
                      <w:szCs w:val="27"/>
                      <w:lang w:eastAsia="en-GB"/>
                    </w:rPr>
                    <w:t>Home and School, working together to support learners</w:t>
                  </w:r>
                  <w:r w:rsidRPr="007B40B2">
                    <w:rPr>
                      <w:rFonts w:ascii="Helvetica" w:eastAsia="Times New Roman" w:hAnsi="Helvetica" w:cs="Helvetica"/>
                      <w:color w:val="757575"/>
                      <w:sz w:val="20"/>
                      <w:szCs w:val="20"/>
                      <w:lang w:eastAsia="en-GB"/>
                    </w:rPr>
                    <w:br/>
                  </w:r>
                  <w:r w:rsidRPr="007B40B2">
                    <w:rPr>
                      <w:rFonts w:ascii="Helvetica" w:eastAsia="Times New Roman" w:hAnsi="Helvetica" w:cs="Helvetica"/>
                      <w:color w:val="757575"/>
                      <w:sz w:val="20"/>
                      <w:szCs w:val="20"/>
                      <w:lang w:eastAsia="en-GB"/>
                    </w:rPr>
                    <w:br/>
                    <w:t> </w:t>
                  </w:r>
                </w:p>
                <w:p w:rsidR="007B40B2" w:rsidRPr="007B40B2" w:rsidRDefault="007B40B2" w:rsidP="007B40B2">
                  <w:pPr>
                    <w:spacing w:after="0" w:line="360" w:lineRule="auto"/>
                    <w:rPr>
                      <w:rFonts w:ascii="Helvetica" w:eastAsia="Times New Roman" w:hAnsi="Helvetica" w:cs="Helvetica"/>
                      <w:color w:val="757575"/>
                      <w:sz w:val="20"/>
                      <w:szCs w:val="20"/>
                      <w:lang w:eastAsia="en-GB"/>
                    </w:rPr>
                  </w:pPr>
                  <w:r w:rsidRPr="007B40B2">
                    <w:rPr>
                      <w:rFonts w:ascii="Arial" w:eastAsia="Times New Roman" w:hAnsi="Arial" w:cs="Arial"/>
                      <w:color w:val="757575"/>
                      <w:sz w:val="21"/>
                      <w:szCs w:val="21"/>
                      <w:lang w:eastAsia="en-GB"/>
                    </w:rPr>
                    <w:t>Dear colleague </w:t>
                  </w:r>
                  <w:r w:rsidRPr="007B40B2">
                    <w:rPr>
                      <w:rFonts w:ascii="Arial" w:eastAsia="Times New Roman" w:hAnsi="Arial" w:cs="Arial"/>
                      <w:color w:val="757575"/>
                      <w:sz w:val="21"/>
                      <w:szCs w:val="21"/>
                      <w:lang w:eastAsia="en-GB"/>
                    </w:rPr>
                    <w:br/>
                  </w:r>
                  <w:r w:rsidRPr="007B40B2">
                    <w:rPr>
                      <w:rFonts w:ascii="Arial" w:eastAsia="Times New Roman" w:hAnsi="Arial" w:cs="Arial"/>
                      <w:color w:val="757575"/>
                      <w:sz w:val="21"/>
                      <w:szCs w:val="21"/>
                      <w:lang w:eastAsia="en-GB"/>
                    </w:rPr>
                    <w:br/>
                    <w:t>Following the disruption and uncertainty of the last year, it has never been more important to take time to consolidate the basic Maths skills of our learners. To support teachers, parents, and learners in doing this, CCEA has launched the </w:t>
                  </w:r>
                  <w:hyperlink r:id="rId5" w:tgtFrame="_blank" w:history="1">
                    <w:r w:rsidRPr="007B40B2">
                      <w:rPr>
                        <w:rFonts w:ascii="Arial" w:eastAsia="Times New Roman" w:hAnsi="Arial" w:cs="Arial"/>
                        <w:b/>
                        <w:bCs/>
                        <w:color w:val="3A54A1"/>
                        <w:sz w:val="21"/>
                        <w:szCs w:val="21"/>
                        <w:u w:val="single"/>
                        <w:lang w:eastAsia="en-GB"/>
                      </w:rPr>
                      <w:t>'Help Your Child with Maths'</w:t>
                    </w:r>
                  </w:hyperlink>
                  <w:r w:rsidRPr="007B40B2">
                    <w:rPr>
                      <w:rFonts w:ascii="Arial" w:eastAsia="Times New Roman" w:hAnsi="Arial" w:cs="Arial"/>
                      <w:color w:val="757575"/>
                      <w:sz w:val="21"/>
                      <w:szCs w:val="21"/>
                      <w:lang w:eastAsia="en-GB"/>
                    </w:rPr>
                    <w:t xml:space="preserve"> hub.</w:t>
                  </w:r>
                  <w:r w:rsidRPr="007B40B2">
                    <w:rPr>
                      <w:rFonts w:ascii="Arial" w:eastAsia="Times New Roman" w:hAnsi="Arial" w:cs="Arial"/>
                      <w:color w:val="757575"/>
                      <w:sz w:val="21"/>
                      <w:szCs w:val="21"/>
                      <w:lang w:eastAsia="en-GB"/>
                    </w:rPr>
                    <w:br/>
                  </w:r>
                  <w:r w:rsidRPr="007B40B2">
                    <w:rPr>
                      <w:rFonts w:ascii="Arial" w:eastAsia="Times New Roman" w:hAnsi="Arial" w:cs="Arial"/>
                      <w:color w:val="757575"/>
                      <w:sz w:val="21"/>
                      <w:szCs w:val="21"/>
                      <w:lang w:eastAsia="en-GB"/>
                    </w:rPr>
                    <w:br/>
                    <w:t>The resources are both suitable for classroom and at home learning. </w:t>
                  </w:r>
                  <w:r w:rsidRPr="007B40B2">
                    <w:rPr>
                      <w:rFonts w:ascii="Arial" w:eastAsia="Times New Roman" w:hAnsi="Arial" w:cs="Arial"/>
                      <w:color w:val="757575"/>
                      <w:sz w:val="21"/>
                      <w:szCs w:val="21"/>
                      <w:lang w:eastAsia="en-GB"/>
                    </w:rPr>
                    <w:br/>
                  </w:r>
                  <w:r w:rsidRPr="007B40B2">
                    <w:rPr>
                      <w:rFonts w:ascii="Arial" w:eastAsia="Times New Roman" w:hAnsi="Arial" w:cs="Arial"/>
                      <w:color w:val="757575"/>
                      <w:sz w:val="21"/>
                      <w:szCs w:val="21"/>
                      <w:lang w:eastAsia="en-GB"/>
                    </w:rPr>
                    <w:br/>
                    <w:t>This hub will build up during the coming weeks and months with each key maths skill broken down into manageable steps with videos, work cards and guidance provided by seven colourful characters. </w:t>
                  </w:r>
                  <w:r w:rsidRPr="007B40B2">
                    <w:rPr>
                      <w:rFonts w:ascii="Helvetica" w:eastAsia="Times New Roman" w:hAnsi="Helvetica" w:cs="Helvetica"/>
                      <w:color w:val="757575"/>
                      <w:sz w:val="20"/>
                      <w:szCs w:val="20"/>
                      <w:lang w:eastAsia="en-GB"/>
                    </w:rPr>
                    <w:br/>
                    <w:t xml:space="preserve">  </w:t>
                  </w:r>
                </w:p>
              </w:tc>
            </w:tr>
          </w:tbl>
          <w:p w:rsidR="007B40B2" w:rsidRPr="007B40B2" w:rsidRDefault="007B40B2" w:rsidP="007B40B2">
            <w:pPr>
              <w:spacing w:after="0" w:line="240" w:lineRule="auto"/>
              <w:rPr>
                <w:rFonts w:ascii="Segoe UI" w:eastAsia="Times New Roman" w:hAnsi="Segoe UI" w:cs="Segoe UI"/>
                <w:sz w:val="24"/>
                <w:szCs w:val="24"/>
                <w:lang w:eastAsia="en-GB"/>
              </w:rPr>
            </w:pPr>
          </w:p>
        </w:tc>
      </w:tr>
    </w:tbl>
    <w:p w:rsidR="007B40B2" w:rsidRPr="007B40B2" w:rsidRDefault="007B40B2" w:rsidP="007B40B2">
      <w:pPr>
        <w:spacing w:after="0" w:line="240" w:lineRule="auto"/>
        <w:rPr>
          <w:rFonts w:ascii="Segoe UI" w:eastAsia="Times New Roman" w:hAnsi="Segoe UI" w:cs="Segoe UI"/>
          <w:vanish/>
          <w:sz w:val="24"/>
          <w:szCs w:val="24"/>
          <w:lang w:eastAsia="en-GB"/>
        </w:rPr>
      </w:pPr>
    </w:p>
    <w:tbl>
      <w:tblPr>
        <w:tblW w:w="5000" w:type="pct"/>
        <w:tblCellMar>
          <w:left w:w="0" w:type="dxa"/>
          <w:right w:w="0" w:type="dxa"/>
        </w:tblCellMar>
        <w:tblLook w:val="04A0" w:firstRow="1" w:lastRow="0" w:firstColumn="1" w:lastColumn="0" w:noHBand="0" w:noVBand="1"/>
      </w:tblPr>
      <w:tblGrid>
        <w:gridCol w:w="9026"/>
      </w:tblGrid>
      <w:tr w:rsidR="007B40B2" w:rsidRPr="007B40B2">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7B40B2" w:rsidRPr="007B40B2">
              <w:tc>
                <w:tcPr>
                  <w:tcW w:w="0" w:type="auto"/>
                  <w:tcMar>
                    <w:top w:w="0" w:type="dxa"/>
                    <w:left w:w="270" w:type="dxa"/>
                    <w:bottom w:w="135" w:type="dxa"/>
                    <w:right w:w="270" w:type="dxa"/>
                  </w:tcMar>
                  <w:hideMark/>
                </w:tcPr>
                <w:p w:rsidR="007B40B2" w:rsidRPr="007B40B2" w:rsidRDefault="007B40B2" w:rsidP="007B40B2">
                  <w:pPr>
                    <w:spacing w:after="0" w:line="360" w:lineRule="auto"/>
                    <w:rPr>
                      <w:rFonts w:ascii="Helvetica" w:eastAsia="Times New Roman" w:hAnsi="Helvetica" w:cs="Helvetica"/>
                      <w:color w:val="757575"/>
                      <w:sz w:val="20"/>
                      <w:szCs w:val="20"/>
                      <w:lang w:eastAsia="en-GB"/>
                    </w:rPr>
                  </w:pPr>
                  <w:r w:rsidRPr="007B40B2">
                    <w:rPr>
                      <w:rFonts w:ascii="Arial" w:eastAsia="Times New Roman" w:hAnsi="Arial" w:cs="Arial"/>
                      <w:b/>
                      <w:bCs/>
                      <w:color w:val="ED6768"/>
                      <w:sz w:val="26"/>
                      <w:szCs w:val="26"/>
                      <w:lang w:eastAsia="en-GB"/>
                    </w:rPr>
                    <w:t>Subtraction (Decomposition) </w:t>
                  </w:r>
                  <w:r w:rsidRPr="007B40B2">
                    <w:rPr>
                      <w:rFonts w:ascii="Helvetica" w:eastAsia="Times New Roman" w:hAnsi="Helvetica" w:cs="Helvetica"/>
                      <w:color w:val="757575"/>
                      <w:sz w:val="20"/>
                      <w:szCs w:val="20"/>
                      <w:lang w:eastAsia="en-GB"/>
                    </w:rPr>
                    <w:br/>
                  </w:r>
                  <w:r w:rsidRPr="007B40B2">
                    <w:rPr>
                      <w:rFonts w:ascii="Helvetica" w:eastAsia="Times New Roman" w:hAnsi="Helvetica" w:cs="Helvetica"/>
                      <w:color w:val="757575"/>
                      <w:sz w:val="20"/>
                      <w:szCs w:val="20"/>
                      <w:lang w:eastAsia="en-GB"/>
                    </w:rPr>
                    <w:br/>
                  </w:r>
                  <w:r w:rsidRPr="007B40B2">
                    <w:rPr>
                      <w:rFonts w:ascii="Arial" w:eastAsia="Times New Roman" w:hAnsi="Arial" w:cs="Arial"/>
                      <w:color w:val="757575"/>
                      <w:sz w:val="21"/>
                      <w:szCs w:val="21"/>
                      <w:lang w:eastAsia="en-GB"/>
                    </w:rPr>
                    <w:t xml:space="preserve">Our first skills focus is </w:t>
                  </w:r>
                  <w:hyperlink r:id="rId6" w:tgtFrame="_blank" w:history="1">
                    <w:r w:rsidRPr="007B40B2">
                      <w:rPr>
                        <w:rFonts w:ascii="Arial" w:eastAsia="Times New Roman" w:hAnsi="Arial" w:cs="Arial"/>
                        <w:b/>
                        <w:bCs/>
                        <w:color w:val="3A54A1"/>
                        <w:sz w:val="21"/>
                        <w:szCs w:val="21"/>
                        <w:u w:val="single"/>
                        <w:lang w:eastAsia="en-GB"/>
                      </w:rPr>
                      <w:t>Tens and Units subtraction with exchange</w:t>
                    </w:r>
                  </w:hyperlink>
                  <w:r w:rsidRPr="007B40B2">
                    <w:rPr>
                      <w:rFonts w:ascii="Arial" w:eastAsia="Times New Roman" w:hAnsi="Arial" w:cs="Arial"/>
                      <w:color w:val="757575"/>
                      <w:sz w:val="21"/>
                      <w:szCs w:val="21"/>
                      <w:lang w:eastAsia="en-GB"/>
                    </w:rPr>
                    <w:t xml:space="preserve"> and our first skills leader is Rosie. </w:t>
                  </w:r>
                  <w:r w:rsidRPr="007B40B2">
                    <w:rPr>
                      <w:rFonts w:ascii="Helvetica" w:eastAsia="Times New Roman" w:hAnsi="Helvetica" w:cs="Helvetica"/>
                      <w:color w:val="757575"/>
                      <w:sz w:val="20"/>
                      <w:szCs w:val="20"/>
                      <w:lang w:eastAsia="en-GB"/>
                    </w:rPr>
                    <w:t xml:space="preserve"> </w:t>
                  </w:r>
                </w:p>
              </w:tc>
            </w:tr>
          </w:tbl>
          <w:p w:rsidR="007B40B2" w:rsidRPr="007B40B2" w:rsidRDefault="007B40B2" w:rsidP="007B40B2">
            <w:pPr>
              <w:spacing w:after="0" w:line="240" w:lineRule="auto"/>
              <w:rPr>
                <w:rFonts w:ascii="Segoe UI" w:eastAsia="Times New Roman" w:hAnsi="Segoe UI" w:cs="Segoe UI"/>
                <w:sz w:val="24"/>
                <w:szCs w:val="24"/>
                <w:lang w:eastAsia="en-GB"/>
              </w:rPr>
            </w:pPr>
          </w:p>
        </w:tc>
      </w:tr>
    </w:tbl>
    <w:p w:rsidR="007B40B2" w:rsidRPr="007B40B2" w:rsidRDefault="007B40B2" w:rsidP="007B40B2">
      <w:pPr>
        <w:spacing w:after="0" w:line="240" w:lineRule="auto"/>
        <w:rPr>
          <w:rFonts w:ascii="Segoe UI" w:eastAsia="Times New Roman" w:hAnsi="Segoe UI" w:cs="Segoe UI"/>
          <w:vanish/>
          <w:sz w:val="24"/>
          <w:szCs w:val="24"/>
          <w:lang w:eastAsia="en-GB"/>
        </w:rPr>
      </w:pPr>
    </w:p>
    <w:tbl>
      <w:tblPr>
        <w:tblW w:w="5000" w:type="pct"/>
        <w:tblCellMar>
          <w:left w:w="0" w:type="dxa"/>
          <w:right w:w="0" w:type="dxa"/>
        </w:tblCellMar>
        <w:tblLook w:val="04A0" w:firstRow="1" w:lastRow="0" w:firstColumn="1" w:lastColumn="0" w:noHBand="0" w:noVBand="1"/>
      </w:tblPr>
      <w:tblGrid>
        <w:gridCol w:w="9026"/>
      </w:tblGrid>
      <w:tr w:rsidR="007B40B2" w:rsidRPr="007B40B2">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56"/>
            </w:tblGrid>
            <w:tr w:rsidR="007B40B2" w:rsidRPr="007B40B2">
              <w:tc>
                <w:tcPr>
                  <w:tcW w:w="0" w:type="auto"/>
                  <w:tcMar>
                    <w:top w:w="0" w:type="dxa"/>
                    <w:left w:w="135" w:type="dxa"/>
                    <w:bottom w:w="0" w:type="dxa"/>
                    <w:right w:w="135" w:type="dxa"/>
                  </w:tcMar>
                  <w:hideMark/>
                </w:tcPr>
                <w:tbl>
                  <w:tblPr>
                    <w:tblpPr w:leftFromText="45" w:rightFromText="45" w:vertAnchor="text"/>
                    <w:tblW w:w="2640" w:type="dxa"/>
                    <w:tblCellMar>
                      <w:left w:w="0" w:type="dxa"/>
                      <w:right w:w="0" w:type="dxa"/>
                    </w:tblCellMar>
                    <w:tblLook w:val="04A0" w:firstRow="1" w:lastRow="0" w:firstColumn="1" w:lastColumn="0" w:noHBand="0" w:noVBand="1"/>
                  </w:tblPr>
                  <w:tblGrid>
                    <w:gridCol w:w="2640"/>
                  </w:tblGrid>
                  <w:tr w:rsidR="007B40B2" w:rsidRPr="007B40B2">
                    <w:tc>
                      <w:tcPr>
                        <w:tcW w:w="0" w:type="auto"/>
                        <w:hideMark/>
                      </w:tcPr>
                      <w:p w:rsidR="007B40B2" w:rsidRPr="007B40B2" w:rsidRDefault="007B40B2" w:rsidP="007B40B2">
                        <w:pPr>
                          <w:spacing w:after="0" w:line="240" w:lineRule="auto"/>
                          <w:jc w:val="center"/>
                          <w:rPr>
                            <w:rFonts w:ascii="Segoe UI" w:eastAsia="Times New Roman" w:hAnsi="Segoe UI" w:cs="Segoe UI"/>
                            <w:sz w:val="24"/>
                            <w:szCs w:val="24"/>
                            <w:lang w:eastAsia="en-GB"/>
                          </w:rPr>
                        </w:pPr>
                        <w:r w:rsidRPr="007B40B2">
                          <w:rPr>
                            <w:rFonts w:ascii="Segoe UI" w:eastAsia="Times New Roman" w:hAnsi="Segoe UI" w:cs="Segoe UI"/>
                            <w:noProof/>
                            <w:color w:val="0000FF"/>
                            <w:sz w:val="24"/>
                            <w:szCs w:val="24"/>
                            <w:lang w:eastAsia="en-GB"/>
                          </w:rPr>
                          <w:lastRenderedPageBreak/>
                          <mc:AlternateContent>
                            <mc:Choice Requires="wps">
                              <w:drawing>
                                <wp:inline distT="0" distB="0" distL="0" distR="0">
                                  <wp:extent cx="1676400" cy="1676400"/>
                                  <wp:effectExtent l="0" t="0" r="0" b="0"/>
                                  <wp:docPr id="1" name="Rectangle 1" descr="Meet Rosie">
                                    <a:hlinkClick xmlns:a="http://schemas.openxmlformats.org/drawingml/2006/main" r:id="rId7" tgtFrame="&quot;_blank&quot;"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76400" cy="167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39F5FC" id="Rectangle 1" o:spid="_x0000_s1026" alt="Meet Rosie" href="https://ccea.us2.list-manage.com/track/click?u=82d6fd0e52b71a45282dfc088&amp;id=addaee4f10&amp;e=bcf93f7bcb" target="&quot;_blank&quot;" title="&quot;&quot;" style="width:132pt;height:1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" o:button="t" filled="f" stroked="f">
                                  <v:fill o:detectmouseclick="t"/>
                                  <o:lock v:ext="edit" aspectratio="t"/>
                                  <w10:anchorlock/>
                                </v:rect>
                              </w:pict>
                            </mc:Fallback>
                          </mc:AlternateContent>
                        </w:r>
                      </w:p>
                    </w:tc>
                  </w:tr>
                </w:tbl>
                <w:tbl>
                  <w:tblPr>
                    <w:tblpPr w:leftFromText="45" w:rightFromText="45" w:vertAnchor="text" w:tblpXSpec="right" w:tblpYSpec="center"/>
                    <w:tblW w:w="5280" w:type="dxa"/>
                    <w:tblCellMar>
                      <w:left w:w="0" w:type="dxa"/>
                      <w:right w:w="0" w:type="dxa"/>
                    </w:tblCellMar>
                    <w:tblLook w:val="04A0" w:firstRow="1" w:lastRow="0" w:firstColumn="1" w:lastColumn="0" w:noHBand="0" w:noVBand="1"/>
                  </w:tblPr>
                  <w:tblGrid>
                    <w:gridCol w:w="5280"/>
                  </w:tblGrid>
                  <w:tr w:rsidR="007B40B2" w:rsidRPr="007B40B2">
                    <w:tc>
                      <w:tcPr>
                        <w:tcW w:w="0" w:type="auto"/>
                        <w:hideMark/>
                      </w:tcPr>
                      <w:p w:rsidR="007B40B2" w:rsidRPr="007B40B2" w:rsidRDefault="007B40B2" w:rsidP="007B40B2">
                        <w:pPr>
                          <w:spacing w:after="0" w:line="360" w:lineRule="auto"/>
                          <w:rPr>
                            <w:rFonts w:ascii="Helvetica" w:eastAsia="Times New Roman" w:hAnsi="Helvetica" w:cs="Helvetica"/>
                            <w:color w:val="757575"/>
                            <w:sz w:val="20"/>
                            <w:szCs w:val="20"/>
                            <w:lang w:eastAsia="en-GB"/>
                          </w:rPr>
                        </w:pPr>
                        <w:r w:rsidRPr="007B40B2">
                          <w:rPr>
                            <w:rFonts w:ascii="Arial" w:eastAsia="Times New Roman" w:hAnsi="Arial" w:cs="Arial"/>
                            <w:color w:val="757575"/>
                            <w:sz w:val="21"/>
                            <w:szCs w:val="21"/>
                            <w:lang w:eastAsia="en-GB"/>
                          </w:rPr>
                          <w:t>She encourages learners to use her videos, practical materials and work cards to:</w:t>
                        </w:r>
                        <w:r w:rsidRPr="007B40B2">
                          <w:rPr>
                            <w:rFonts w:ascii="Helvetica" w:eastAsia="Times New Roman" w:hAnsi="Helvetica" w:cs="Helvetica"/>
                            <w:color w:val="757575"/>
                            <w:sz w:val="20"/>
                            <w:szCs w:val="20"/>
                            <w:lang w:eastAsia="en-GB"/>
                          </w:rPr>
                          <w:t xml:space="preserve"> </w:t>
                        </w:r>
                      </w:p>
                      <w:p w:rsidR="007B40B2" w:rsidRPr="007B40B2" w:rsidRDefault="007B40B2" w:rsidP="007B40B2">
                        <w:pPr>
                          <w:numPr>
                            <w:ilvl w:val="0"/>
                            <w:numId w:val="1"/>
                          </w:numPr>
                          <w:spacing w:before="100" w:beforeAutospacing="1" w:after="100" w:afterAutospacing="1" w:line="360" w:lineRule="auto"/>
                          <w:rPr>
                            <w:rFonts w:ascii="Helvetica" w:eastAsia="Times New Roman" w:hAnsi="Helvetica" w:cs="Helvetica"/>
                            <w:color w:val="757575"/>
                            <w:sz w:val="20"/>
                            <w:szCs w:val="20"/>
                            <w:lang w:eastAsia="en-GB"/>
                          </w:rPr>
                        </w:pPr>
                        <w:r w:rsidRPr="007B40B2">
                          <w:rPr>
                            <w:rFonts w:ascii="Arial" w:eastAsia="Times New Roman" w:hAnsi="Arial" w:cs="Arial"/>
                            <w:color w:val="757575"/>
                            <w:sz w:val="21"/>
                            <w:szCs w:val="21"/>
                            <w:lang w:eastAsia="en-GB"/>
                          </w:rPr>
                          <w:t>Watch</w:t>
                        </w:r>
                      </w:p>
                      <w:p w:rsidR="007B40B2" w:rsidRPr="007B40B2" w:rsidRDefault="007B40B2" w:rsidP="007B40B2">
                        <w:pPr>
                          <w:numPr>
                            <w:ilvl w:val="0"/>
                            <w:numId w:val="1"/>
                          </w:numPr>
                          <w:spacing w:before="100" w:beforeAutospacing="1" w:after="100" w:afterAutospacing="1" w:line="360" w:lineRule="auto"/>
                          <w:rPr>
                            <w:rFonts w:ascii="Helvetica" w:eastAsia="Times New Roman" w:hAnsi="Helvetica" w:cs="Helvetica"/>
                            <w:color w:val="757575"/>
                            <w:sz w:val="20"/>
                            <w:szCs w:val="20"/>
                            <w:lang w:eastAsia="en-GB"/>
                          </w:rPr>
                        </w:pPr>
                        <w:r w:rsidRPr="007B40B2">
                          <w:rPr>
                            <w:rFonts w:ascii="Arial" w:eastAsia="Times New Roman" w:hAnsi="Arial" w:cs="Arial"/>
                            <w:color w:val="757575"/>
                            <w:sz w:val="21"/>
                            <w:szCs w:val="21"/>
                            <w:lang w:eastAsia="en-GB"/>
                          </w:rPr>
                          <w:t>Try</w:t>
                        </w:r>
                      </w:p>
                      <w:p w:rsidR="007B40B2" w:rsidRPr="007B40B2" w:rsidRDefault="007B40B2" w:rsidP="007B40B2">
                        <w:pPr>
                          <w:numPr>
                            <w:ilvl w:val="0"/>
                            <w:numId w:val="1"/>
                          </w:numPr>
                          <w:spacing w:before="100" w:beforeAutospacing="1" w:after="100" w:afterAutospacing="1" w:line="360" w:lineRule="auto"/>
                          <w:rPr>
                            <w:rFonts w:ascii="Helvetica" w:eastAsia="Times New Roman" w:hAnsi="Helvetica" w:cs="Helvetica"/>
                            <w:color w:val="757575"/>
                            <w:sz w:val="20"/>
                            <w:szCs w:val="20"/>
                            <w:lang w:eastAsia="en-GB"/>
                          </w:rPr>
                        </w:pPr>
                        <w:r w:rsidRPr="007B40B2">
                          <w:rPr>
                            <w:rFonts w:ascii="Arial" w:eastAsia="Times New Roman" w:hAnsi="Arial" w:cs="Arial"/>
                            <w:color w:val="757575"/>
                            <w:sz w:val="21"/>
                            <w:szCs w:val="21"/>
                            <w:lang w:eastAsia="en-GB"/>
                          </w:rPr>
                          <w:t>Practice</w:t>
                        </w:r>
                      </w:p>
                      <w:p w:rsidR="007B40B2" w:rsidRPr="007B40B2" w:rsidRDefault="007B40B2" w:rsidP="007B40B2">
                        <w:pPr>
                          <w:numPr>
                            <w:ilvl w:val="0"/>
                            <w:numId w:val="1"/>
                          </w:numPr>
                          <w:spacing w:before="100" w:beforeAutospacing="1" w:after="100" w:afterAutospacing="1" w:line="360" w:lineRule="auto"/>
                          <w:rPr>
                            <w:rFonts w:ascii="Helvetica" w:eastAsia="Times New Roman" w:hAnsi="Helvetica" w:cs="Helvetica"/>
                            <w:color w:val="757575"/>
                            <w:sz w:val="20"/>
                            <w:szCs w:val="20"/>
                            <w:lang w:eastAsia="en-GB"/>
                          </w:rPr>
                        </w:pPr>
                        <w:r w:rsidRPr="007B40B2">
                          <w:rPr>
                            <w:rFonts w:ascii="Arial" w:eastAsia="Times New Roman" w:hAnsi="Arial" w:cs="Arial"/>
                            <w:color w:val="757575"/>
                            <w:sz w:val="21"/>
                            <w:szCs w:val="21"/>
                            <w:lang w:eastAsia="en-GB"/>
                          </w:rPr>
                          <w:t>Build Confidence</w:t>
                        </w:r>
                      </w:p>
                      <w:p w:rsidR="007B40B2" w:rsidRPr="007B40B2" w:rsidRDefault="007B40B2" w:rsidP="007B40B2">
                        <w:pPr>
                          <w:numPr>
                            <w:ilvl w:val="0"/>
                            <w:numId w:val="1"/>
                          </w:numPr>
                          <w:spacing w:before="100" w:beforeAutospacing="1" w:after="100" w:afterAutospacing="1" w:line="360" w:lineRule="auto"/>
                          <w:rPr>
                            <w:rFonts w:ascii="Helvetica" w:eastAsia="Times New Roman" w:hAnsi="Helvetica" w:cs="Helvetica"/>
                            <w:color w:val="757575"/>
                            <w:sz w:val="20"/>
                            <w:szCs w:val="20"/>
                            <w:lang w:eastAsia="en-GB"/>
                          </w:rPr>
                        </w:pPr>
                        <w:r w:rsidRPr="007B40B2">
                          <w:rPr>
                            <w:rFonts w:ascii="Arial" w:eastAsia="Times New Roman" w:hAnsi="Arial" w:cs="Arial"/>
                            <w:color w:val="757575"/>
                            <w:sz w:val="21"/>
                            <w:szCs w:val="21"/>
                            <w:lang w:eastAsia="en-GB"/>
                          </w:rPr>
                          <w:t>Celebrate Success</w:t>
                        </w:r>
                      </w:p>
                      <w:p w:rsidR="007B40B2" w:rsidRPr="007B40B2" w:rsidRDefault="007B40B2" w:rsidP="007B40B2">
                        <w:pPr>
                          <w:spacing w:after="0" w:line="360" w:lineRule="auto"/>
                          <w:rPr>
                            <w:rFonts w:ascii="Helvetica" w:eastAsia="Times New Roman" w:hAnsi="Helvetica" w:cs="Helvetica"/>
                            <w:color w:val="757575"/>
                            <w:sz w:val="20"/>
                            <w:szCs w:val="20"/>
                            <w:lang w:eastAsia="en-GB"/>
                          </w:rPr>
                        </w:pPr>
                        <w:r w:rsidRPr="007B40B2">
                          <w:rPr>
                            <w:rFonts w:ascii="Arial" w:eastAsia="Times New Roman" w:hAnsi="Arial" w:cs="Arial"/>
                            <w:color w:val="757575"/>
                            <w:sz w:val="21"/>
                            <w:szCs w:val="21"/>
                            <w:lang w:eastAsia="en-GB"/>
                          </w:rPr>
                          <w:t>Each step is designed for no more than 15 minutes of learner activity.</w:t>
                        </w:r>
                        <w:r w:rsidRPr="007B40B2">
                          <w:rPr>
                            <w:rFonts w:ascii="Helvetica" w:eastAsia="Times New Roman" w:hAnsi="Helvetica" w:cs="Helvetica"/>
                            <w:color w:val="757575"/>
                            <w:sz w:val="20"/>
                            <w:szCs w:val="20"/>
                            <w:lang w:eastAsia="en-GB"/>
                          </w:rPr>
                          <w:t xml:space="preserve"> </w:t>
                        </w:r>
                      </w:p>
                    </w:tc>
                  </w:tr>
                </w:tbl>
                <w:p w:rsidR="007B40B2" w:rsidRPr="007B40B2" w:rsidRDefault="007B40B2" w:rsidP="007B40B2">
                  <w:pPr>
                    <w:spacing w:after="0" w:line="240" w:lineRule="auto"/>
                    <w:rPr>
                      <w:rFonts w:ascii="Segoe UI" w:eastAsia="Times New Roman" w:hAnsi="Segoe UI" w:cs="Segoe UI"/>
                      <w:sz w:val="24"/>
                      <w:szCs w:val="24"/>
                      <w:lang w:eastAsia="en-GB"/>
                    </w:rPr>
                  </w:pPr>
                </w:p>
              </w:tc>
            </w:tr>
          </w:tbl>
          <w:p w:rsidR="007B40B2" w:rsidRPr="007B40B2" w:rsidRDefault="007B40B2" w:rsidP="007B40B2">
            <w:pPr>
              <w:spacing w:after="0" w:line="240" w:lineRule="auto"/>
              <w:rPr>
                <w:rFonts w:ascii="Segoe UI" w:eastAsia="Times New Roman" w:hAnsi="Segoe UI" w:cs="Segoe UI"/>
                <w:sz w:val="24"/>
                <w:szCs w:val="24"/>
                <w:lang w:eastAsia="en-GB"/>
              </w:rPr>
            </w:pPr>
          </w:p>
        </w:tc>
      </w:tr>
    </w:tbl>
    <w:p w:rsidR="007B40B2" w:rsidRPr="007B40B2" w:rsidRDefault="007B40B2" w:rsidP="007B40B2">
      <w:pPr>
        <w:spacing w:after="0" w:line="240" w:lineRule="auto"/>
        <w:rPr>
          <w:rFonts w:ascii="Segoe UI" w:eastAsia="Times New Roman" w:hAnsi="Segoe UI" w:cs="Segoe UI"/>
          <w:vanish/>
          <w:sz w:val="24"/>
          <w:szCs w:val="24"/>
          <w:lang w:eastAsia="en-GB"/>
        </w:rPr>
      </w:pPr>
    </w:p>
    <w:tbl>
      <w:tblPr>
        <w:tblW w:w="5000" w:type="pct"/>
        <w:tblCellMar>
          <w:left w:w="0" w:type="dxa"/>
          <w:right w:w="0" w:type="dxa"/>
        </w:tblCellMar>
        <w:tblLook w:val="04A0" w:firstRow="1" w:lastRow="0" w:firstColumn="1" w:lastColumn="0" w:noHBand="0" w:noVBand="1"/>
      </w:tblPr>
      <w:tblGrid>
        <w:gridCol w:w="9026"/>
      </w:tblGrid>
      <w:tr w:rsidR="007B40B2" w:rsidRPr="007B40B2">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7B40B2" w:rsidRPr="007B40B2">
              <w:tc>
                <w:tcPr>
                  <w:tcW w:w="0" w:type="auto"/>
                  <w:tcMar>
                    <w:top w:w="0" w:type="dxa"/>
                    <w:left w:w="270" w:type="dxa"/>
                    <w:bottom w:w="135" w:type="dxa"/>
                    <w:right w:w="270" w:type="dxa"/>
                  </w:tcMar>
                  <w:hideMark/>
                </w:tcPr>
                <w:p w:rsidR="007B40B2" w:rsidRPr="007B40B2" w:rsidRDefault="007B40B2" w:rsidP="007B40B2">
                  <w:pPr>
                    <w:spacing w:after="0" w:line="360" w:lineRule="auto"/>
                    <w:rPr>
                      <w:rFonts w:ascii="Helvetica" w:eastAsia="Times New Roman" w:hAnsi="Helvetica" w:cs="Helvetica"/>
                      <w:color w:val="757575"/>
                      <w:sz w:val="20"/>
                      <w:szCs w:val="20"/>
                      <w:lang w:eastAsia="en-GB"/>
                    </w:rPr>
                  </w:pPr>
                  <w:r w:rsidRPr="007B40B2">
                    <w:rPr>
                      <w:rFonts w:ascii="Arial" w:eastAsia="Times New Roman" w:hAnsi="Arial" w:cs="Arial"/>
                      <w:b/>
                      <w:bCs/>
                      <w:color w:val="ED6768"/>
                      <w:sz w:val="26"/>
                      <w:szCs w:val="26"/>
                      <w:lang w:eastAsia="en-GB"/>
                    </w:rPr>
                    <w:t>Coming soon:</w:t>
                  </w:r>
                  <w:r w:rsidRPr="007B40B2">
                    <w:rPr>
                      <w:rFonts w:ascii="Arial" w:eastAsia="Times New Roman" w:hAnsi="Arial" w:cs="Arial"/>
                      <w:b/>
                      <w:bCs/>
                      <w:color w:val="FFBF2E"/>
                      <w:sz w:val="26"/>
                      <w:szCs w:val="26"/>
                      <w:lang w:eastAsia="en-GB"/>
                    </w:rPr>
                    <w:t> </w:t>
                  </w:r>
                  <w:r w:rsidRPr="007B40B2">
                    <w:rPr>
                      <w:rFonts w:ascii="Arial" w:eastAsia="Times New Roman" w:hAnsi="Arial" w:cs="Arial"/>
                      <w:color w:val="757575"/>
                      <w:sz w:val="21"/>
                      <w:szCs w:val="21"/>
                      <w:lang w:eastAsia="en-GB"/>
                    </w:rPr>
                    <w:t>Hundreds, Tens and Units subtraction with exchange</w:t>
                  </w:r>
                  <w:r w:rsidRPr="007B40B2">
                    <w:rPr>
                      <w:rFonts w:ascii="Helvetica" w:eastAsia="Times New Roman" w:hAnsi="Helvetica" w:cs="Helvetica"/>
                      <w:color w:val="757575"/>
                      <w:sz w:val="20"/>
                      <w:szCs w:val="20"/>
                      <w:lang w:eastAsia="en-GB"/>
                    </w:rPr>
                    <w:br/>
                    <w:t xml:space="preserve">  </w:t>
                  </w:r>
                </w:p>
              </w:tc>
            </w:tr>
          </w:tbl>
          <w:p w:rsidR="007B40B2" w:rsidRPr="007B40B2" w:rsidRDefault="007B40B2" w:rsidP="007B40B2">
            <w:pPr>
              <w:spacing w:after="0" w:line="240" w:lineRule="auto"/>
              <w:rPr>
                <w:rFonts w:ascii="Segoe UI" w:eastAsia="Times New Roman" w:hAnsi="Segoe UI" w:cs="Segoe UI"/>
                <w:sz w:val="24"/>
                <w:szCs w:val="24"/>
                <w:lang w:eastAsia="en-GB"/>
              </w:rPr>
            </w:pPr>
          </w:p>
        </w:tc>
      </w:tr>
    </w:tbl>
    <w:p w:rsidR="007B40B2" w:rsidRPr="007B40B2" w:rsidRDefault="007B40B2" w:rsidP="007B40B2">
      <w:pPr>
        <w:spacing w:after="0" w:line="240" w:lineRule="auto"/>
        <w:rPr>
          <w:rFonts w:ascii="Segoe UI" w:eastAsia="Times New Roman" w:hAnsi="Segoe UI" w:cs="Segoe UI"/>
          <w:vanish/>
          <w:sz w:val="24"/>
          <w:szCs w:val="24"/>
          <w:lang w:eastAsia="en-GB"/>
        </w:rPr>
      </w:pPr>
    </w:p>
    <w:tbl>
      <w:tblPr>
        <w:tblW w:w="5000" w:type="pct"/>
        <w:tblCellMar>
          <w:left w:w="0" w:type="dxa"/>
          <w:right w:w="0" w:type="dxa"/>
        </w:tblCellMar>
        <w:tblLook w:val="04A0" w:firstRow="1" w:lastRow="0" w:firstColumn="1" w:lastColumn="0" w:noHBand="0" w:noVBand="1"/>
      </w:tblPr>
      <w:tblGrid>
        <w:gridCol w:w="9026"/>
      </w:tblGrid>
      <w:tr w:rsidR="007B40B2" w:rsidRPr="007B40B2">
        <w:tc>
          <w:tcPr>
            <w:tcW w:w="0" w:type="auto"/>
            <w:tcMar>
              <w:top w:w="0" w:type="dxa"/>
              <w:left w:w="270" w:type="dxa"/>
              <w:bottom w:w="270" w:type="dxa"/>
              <w:right w:w="270" w:type="dxa"/>
            </w:tcMar>
            <w:hideMark/>
          </w:tcPr>
          <w:tbl>
            <w:tblPr>
              <w:tblW w:w="0" w:type="auto"/>
              <w:tblCellSpacing w:w="0" w:type="dxa"/>
              <w:shd w:val="clear" w:color="auto" w:fill="3A54A1"/>
              <w:tblCellMar>
                <w:left w:w="0" w:type="dxa"/>
                <w:right w:w="0" w:type="dxa"/>
              </w:tblCellMar>
              <w:tblLook w:val="04A0" w:firstRow="1" w:lastRow="0" w:firstColumn="1" w:lastColumn="0" w:noHBand="0" w:noVBand="1"/>
            </w:tblPr>
            <w:tblGrid>
              <w:gridCol w:w="5341"/>
            </w:tblGrid>
            <w:tr w:rsidR="007B40B2" w:rsidRPr="007B40B2">
              <w:trPr>
                <w:tblCellSpacing w:w="0" w:type="dxa"/>
              </w:trPr>
              <w:tc>
                <w:tcPr>
                  <w:tcW w:w="0" w:type="auto"/>
                  <w:shd w:val="clear" w:color="auto" w:fill="3A54A1"/>
                  <w:tcMar>
                    <w:top w:w="270" w:type="dxa"/>
                    <w:left w:w="270" w:type="dxa"/>
                    <w:bottom w:w="270" w:type="dxa"/>
                    <w:right w:w="270" w:type="dxa"/>
                  </w:tcMar>
                  <w:vAlign w:val="center"/>
                  <w:hideMark/>
                </w:tcPr>
                <w:p w:rsidR="007B40B2" w:rsidRPr="007B40B2" w:rsidRDefault="00321245" w:rsidP="007B40B2">
                  <w:pPr>
                    <w:spacing w:after="0" w:line="240" w:lineRule="auto"/>
                    <w:jc w:val="center"/>
                    <w:rPr>
                      <w:rFonts w:ascii="Arial" w:eastAsia="Times New Roman" w:hAnsi="Arial" w:cs="Arial"/>
                      <w:sz w:val="24"/>
                      <w:szCs w:val="24"/>
                      <w:lang w:eastAsia="en-GB"/>
                    </w:rPr>
                  </w:pPr>
                  <w:hyperlink r:id="rId8" w:tgtFrame="_blank" w:tooltip="Help Your Child with Maths Resource Hub" w:history="1">
                    <w:r w:rsidR="007B40B2" w:rsidRPr="007B40B2">
                      <w:rPr>
                        <w:rFonts w:ascii="Arial" w:eastAsia="Times New Roman" w:hAnsi="Arial" w:cs="Arial"/>
                        <w:b/>
                        <w:bCs/>
                        <w:color w:val="FFFFFF"/>
                        <w:sz w:val="24"/>
                        <w:szCs w:val="24"/>
                        <w:lang w:eastAsia="en-GB"/>
                      </w:rPr>
                      <w:t>Help Your Child with Maths Resource Hub</w:t>
                    </w:r>
                  </w:hyperlink>
                </w:p>
              </w:tc>
            </w:tr>
          </w:tbl>
          <w:p w:rsidR="007B40B2" w:rsidRPr="007B40B2" w:rsidRDefault="007B40B2" w:rsidP="007B40B2">
            <w:pPr>
              <w:spacing w:after="0" w:line="240" w:lineRule="auto"/>
              <w:rPr>
                <w:rFonts w:ascii="Segoe UI" w:eastAsia="Times New Roman" w:hAnsi="Segoe UI" w:cs="Segoe UI"/>
                <w:sz w:val="24"/>
                <w:szCs w:val="24"/>
                <w:lang w:eastAsia="en-GB"/>
              </w:rPr>
            </w:pPr>
          </w:p>
        </w:tc>
      </w:tr>
    </w:tbl>
    <w:p w:rsidR="007B40B2" w:rsidRPr="007B40B2" w:rsidRDefault="007B40B2" w:rsidP="007B40B2">
      <w:pPr>
        <w:spacing w:after="0" w:line="240" w:lineRule="auto"/>
        <w:rPr>
          <w:rFonts w:ascii="Segoe UI" w:eastAsia="Times New Roman" w:hAnsi="Segoe UI" w:cs="Segoe UI"/>
          <w:vanish/>
          <w:sz w:val="24"/>
          <w:szCs w:val="24"/>
          <w:lang w:eastAsia="en-GB"/>
        </w:rPr>
      </w:pPr>
    </w:p>
    <w:tbl>
      <w:tblPr>
        <w:tblW w:w="5000" w:type="pct"/>
        <w:tblCellMar>
          <w:left w:w="0" w:type="dxa"/>
          <w:right w:w="0" w:type="dxa"/>
        </w:tblCellMar>
        <w:tblLook w:val="04A0" w:firstRow="1" w:lastRow="0" w:firstColumn="1" w:lastColumn="0" w:noHBand="0" w:noVBand="1"/>
      </w:tblPr>
      <w:tblGrid>
        <w:gridCol w:w="9026"/>
      </w:tblGrid>
      <w:tr w:rsidR="007B40B2" w:rsidRPr="007B40B2">
        <w:tc>
          <w:tcPr>
            <w:tcW w:w="0" w:type="auto"/>
            <w:tcMar>
              <w:top w:w="0" w:type="dxa"/>
              <w:left w:w="270" w:type="dxa"/>
              <w:bottom w:w="270" w:type="dxa"/>
              <w:right w:w="270" w:type="dxa"/>
            </w:tcMar>
            <w:hideMark/>
          </w:tcPr>
          <w:tbl>
            <w:tblPr>
              <w:tblW w:w="0" w:type="auto"/>
              <w:tblCellSpacing w:w="0" w:type="dxa"/>
              <w:shd w:val="clear" w:color="auto" w:fill="3A54A1"/>
              <w:tblCellMar>
                <w:left w:w="0" w:type="dxa"/>
                <w:right w:w="0" w:type="dxa"/>
              </w:tblCellMar>
              <w:tblLook w:val="04A0" w:firstRow="1" w:lastRow="0" w:firstColumn="1" w:lastColumn="0" w:noHBand="0" w:noVBand="1"/>
            </w:tblPr>
            <w:tblGrid>
              <w:gridCol w:w="4287"/>
            </w:tblGrid>
            <w:tr w:rsidR="007B40B2" w:rsidRPr="007B40B2">
              <w:trPr>
                <w:tblCellSpacing w:w="0" w:type="dxa"/>
              </w:trPr>
              <w:tc>
                <w:tcPr>
                  <w:tcW w:w="0" w:type="auto"/>
                  <w:shd w:val="clear" w:color="auto" w:fill="3A54A1"/>
                  <w:tcMar>
                    <w:top w:w="270" w:type="dxa"/>
                    <w:left w:w="270" w:type="dxa"/>
                    <w:bottom w:w="270" w:type="dxa"/>
                    <w:right w:w="270" w:type="dxa"/>
                  </w:tcMar>
                  <w:vAlign w:val="center"/>
                  <w:hideMark/>
                </w:tcPr>
                <w:p w:rsidR="007B40B2" w:rsidRPr="007B40B2" w:rsidRDefault="00321245" w:rsidP="007B40B2">
                  <w:pPr>
                    <w:spacing w:after="0" w:line="240" w:lineRule="auto"/>
                    <w:jc w:val="center"/>
                    <w:rPr>
                      <w:rFonts w:ascii="Arial" w:eastAsia="Times New Roman" w:hAnsi="Arial" w:cs="Arial"/>
                      <w:sz w:val="24"/>
                      <w:szCs w:val="24"/>
                      <w:lang w:eastAsia="en-GB"/>
                    </w:rPr>
                  </w:pPr>
                  <w:hyperlink r:id="rId9" w:tgtFrame="_blank" w:tooltip="Help Your Child with Subtraction" w:history="1">
                    <w:r w:rsidR="007B40B2" w:rsidRPr="007B40B2">
                      <w:rPr>
                        <w:rFonts w:ascii="Arial" w:eastAsia="Times New Roman" w:hAnsi="Arial" w:cs="Arial"/>
                        <w:b/>
                        <w:bCs/>
                        <w:color w:val="FFFFFF"/>
                        <w:sz w:val="24"/>
                        <w:szCs w:val="24"/>
                        <w:lang w:eastAsia="en-GB"/>
                      </w:rPr>
                      <w:t>Help Your Child with Subtraction</w:t>
                    </w:r>
                  </w:hyperlink>
                </w:p>
              </w:tc>
            </w:tr>
          </w:tbl>
          <w:p w:rsidR="007B40B2" w:rsidRPr="007B40B2" w:rsidRDefault="007B40B2" w:rsidP="007B40B2">
            <w:pPr>
              <w:spacing w:after="0" w:line="240" w:lineRule="auto"/>
              <w:rPr>
                <w:rFonts w:ascii="Segoe UI" w:eastAsia="Times New Roman" w:hAnsi="Segoe UI" w:cs="Segoe UI"/>
                <w:sz w:val="24"/>
                <w:szCs w:val="24"/>
                <w:lang w:eastAsia="en-GB"/>
              </w:rPr>
            </w:pPr>
          </w:p>
        </w:tc>
      </w:tr>
    </w:tbl>
    <w:p w:rsidR="007B40B2" w:rsidRPr="007B40B2" w:rsidRDefault="007B40B2" w:rsidP="007B40B2">
      <w:pPr>
        <w:spacing w:after="0" w:line="240" w:lineRule="auto"/>
        <w:rPr>
          <w:rFonts w:ascii="Segoe UI" w:eastAsia="Times New Roman" w:hAnsi="Segoe UI" w:cs="Segoe UI"/>
          <w:vanish/>
          <w:sz w:val="24"/>
          <w:szCs w:val="24"/>
          <w:lang w:eastAsia="en-GB"/>
        </w:rPr>
      </w:pPr>
    </w:p>
    <w:tbl>
      <w:tblPr>
        <w:tblW w:w="5000" w:type="pct"/>
        <w:tblCellMar>
          <w:left w:w="0" w:type="dxa"/>
          <w:right w:w="0" w:type="dxa"/>
        </w:tblCellMar>
        <w:tblLook w:val="04A0" w:firstRow="1" w:lastRow="0" w:firstColumn="1" w:lastColumn="0" w:noHBand="0" w:noVBand="1"/>
      </w:tblPr>
      <w:tblGrid>
        <w:gridCol w:w="9026"/>
      </w:tblGrid>
      <w:tr w:rsidR="007B40B2" w:rsidRPr="007B40B2">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7B40B2" w:rsidRPr="007B40B2">
              <w:tc>
                <w:tcPr>
                  <w:tcW w:w="0" w:type="auto"/>
                  <w:tcMar>
                    <w:top w:w="0" w:type="dxa"/>
                    <w:left w:w="270" w:type="dxa"/>
                    <w:bottom w:w="135" w:type="dxa"/>
                    <w:right w:w="270" w:type="dxa"/>
                  </w:tcMar>
                  <w:hideMark/>
                </w:tcPr>
                <w:p w:rsidR="007B40B2" w:rsidRPr="007B40B2" w:rsidRDefault="007B40B2" w:rsidP="007B40B2">
                  <w:pPr>
                    <w:spacing w:after="0" w:line="360" w:lineRule="auto"/>
                    <w:rPr>
                      <w:rFonts w:ascii="Helvetica" w:eastAsia="Times New Roman" w:hAnsi="Helvetica" w:cs="Helvetica"/>
                      <w:color w:val="757575"/>
                      <w:sz w:val="20"/>
                      <w:szCs w:val="20"/>
                      <w:lang w:eastAsia="en-GB"/>
                    </w:rPr>
                  </w:pPr>
                  <w:r w:rsidRPr="007B40B2">
                    <w:rPr>
                      <w:rFonts w:ascii="Arial" w:eastAsia="Times New Roman" w:hAnsi="Arial" w:cs="Arial"/>
                      <w:color w:val="757575"/>
                      <w:sz w:val="21"/>
                      <w:szCs w:val="21"/>
                      <w:lang w:eastAsia="en-GB"/>
                    </w:rPr>
                    <w:t>We hope you find these resources helpful.</w:t>
                  </w:r>
                </w:p>
              </w:tc>
            </w:tr>
          </w:tbl>
          <w:p w:rsidR="007B40B2" w:rsidRPr="007B40B2" w:rsidRDefault="007B40B2" w:rsidP="007B40B2">
            <w:pPr>
              <w:spacing w:after="0" w:line="240" w:lineRule="auto"/>
              <w:rPr>
                <w:rFonts w:ascii="Segoe UI" w:eastAsia="Times New Roman" w:hAnsi="Segoe UI" w:cs="Segoe UI"/>
                <w:sz w:val="24"/>
                <w:szCs w:val="24"/>
                <w:lang w:eastAsia="en-GB"/>
              </w:rPr>
            </w:pPr>
          </w:p>
        </w:tc>
      </w:tr>
    </w:tbl>
    <w:p w:rsidR="007B40B2" w:rsidRDefault="007B40B2"/>
    <w:sectPr w:rsidR="007B40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601AB9"/>
    <w:multiLevelType w:val="multilevel"/>
    <w:tmpl w:val="E8B4E5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0B2"/>
    <w:rsid w:val="002743A9"/>
    <w:rsid w:val="00321245"/>
    <w:rsid w:val="007B40B2"/>
    <w:rsid w:val="008B0CAB"/>
    <w:rsid w:val="00AD4716"/>
    <w:rsid w:val="00B67113"/>
    <w:rsid w:val="00EE57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D2BF6"/>
  <w15:chartTrackingRefBased/>
  <w15:docId w15:val="{FD011ED3-6787-450F-AE15-C160A79F0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B40B2"/>
    <w:rPr>
      <w:color w:val="0000FF"/>
      <w:u w:val="single"/>
    </w:rPr>
  </w:style>
  <w:style w:type="character" w:styleId="Strong">
    <w:name w:val="Strong"/>
    <w:basedOn w:val="DefaultParagraphFont"/>
    <w:uiPriority w:val="22"/>
    <w:qFormat/>
    <w:rsid w:val="007B40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cea.us2.list-manage.com/track/click?u=82d6fd0e52b71a45282dfc088&amp;id=0882c29b9d&amp;e=bcf93f7bcb" TargetMode="External"/><Relationship Id="rId3" Type="http://schemas.openxmlformats.org/officeDocument/2006/relationships/settings" Target="settings.xml"/><Relationship Id="rId7" Type="http://schemas.openxmlformats.org/officeDocument/2006/relationships/hyperlink" Target="https://ccea.us2.list-manage.com/track/click?u=82d6fd0e52b71a45282dfc088&amp;id=addaee4f10&amp;e=bcf93f7bc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cea.us2.list-manage.com/track/click?u=82d6fd0e52b71a45282dfc088&amp;id=f6da3c672a&amp;e=bcf93f7bcb" TargetMode="External"/><Relationship Id="rId11" Type="http://schemas.openxmlformats.org/officeDocument/2006/relationships/theme" Target="theme/theme1.xml"/><Relationship Id="rId5" Type="http://schemas.openxmlformats.org/officeDocument/2006/relationships/hyperlink" Target="https://ccea.us2.list-manage.com/track/click?u=82d6fd0e52b71a45282dfc088&amp;id=c72300b8d6&amp;e=bcf93f7bcb"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cea.us2.list-manage.com/track/click?u=82d6fd0e52b71a45282dfc088&amp;id=392f058023&amp;e=bcf93f7bc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309</Words>
  <Characters>1765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Carlin</dc:creator>
  <cp:keywords/>
  <dc:description/>
  <cp:lastModifiedBy>J Carlin</cp:lastModifiedBy>
  <cp:revision>2</cp:revision>
  <dcterms:created xsi:type="dcterms:W3CDTF">2021-03-31T12:47:00Z</dcterms:created>
  <dcterms:modified xsi:type="dcterms:W3CDTF">2021-03-31T12:47:00Z</dcterms:modified>
</cp:coreProperties>
</file>